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79F8431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1.1.12.</w:t>
            </w: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ADF1F2B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заявление (при долевой собственности на жилое помещение – заявление, подписанное всеми участниками долевой собственности)</w:t>
            </w:r>
          </w:p>
          <w:p w14:paraId="1CBB9B20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AE0AE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14:paraId="41CA6D0B" w14:textId="77777777" w:rsidR="0038443F" w:rsidRPr="0038443F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DC6262D" w:rsidR="003A431E" w:rsidRDefault="0038443F" w:rsidP="00384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0617E65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1B4204E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      других государственных органов, иных организаций – 2 месяца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1E3E6B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406BEC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8443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8443F"/>
    <w:rsid w:val="003A431E"/>
    <w:rsid w:val="00640DE9"/>
    <w:rsid w:val="007F2060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2021-10-20T06:40:00Z</dcterms:modified>
</cp:coreProperties>
</file>