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FA" w:rsidRDefault="00C228FA" w:rsidP="00C228FA">
      <w:pPr>
        <w:jc w:val="center"/>
        <w:rPr>
          <w:b/>
          <w:sz w:val="40"/>
          <w:szCs w:val="40"/>
        </w:rPr>
      </w:pPr>
      <w:r w:rsidRPr="00B70C71">
        <w:rPr>
          <w:b/>
          <w:sz w:val="40"/>
          <w:szCs w:val="40"/>
        </w:rPr>
        <w:t>Перечень документации, п</w:t>
      </w:r>
      <w:r w:rsidR="00C7086C" w:rsidRPr="00B70C71">
        <w:rPr>
          <w:b/>
          <w:sz w:val="40"/>
          <w:szCs w:val="40"/>
        </w:rPr>
        <w:t>одлежащей рассмотр</w:t>
      </w:r>
      <w:r w:rsidR="00C7086C" w:rsidRPr="00B70C71">
        <w:rPr>
          <w:b/>
          <w:sz w:val="40"/>
          <w:szCs w:val="40"/>
        </w:rPr>
        <w:t>е</w:t>
      </w:r>
      <w:r w:rsidR="00C7086C" w:rsidRPr="00B70C71">
        <w:rPr>
          <w:b/>
          <w:sz w:val="40"/>
          <w:szCs w:val="40"/>
        </w:rPr>
        <w:t xml:space="preserve">нию представителем органа </w:t>
      </w:r>
      <w:r w:rsidRPr="00B70C71">
        <w:rPr>
          <w:b/>
          <w:sz w:val="40"/>
          <w:szCs w:val="40"/>
        </w:rPr>
        <w:t>Госэнергогазнадзор</w:t>
      </w:r>
      <w:r w:rsidR="00C7086C" w:rsidRPr="00B70C71">
        <w:rPr>
          <w:b/>
          <w:sz w:val="40"/>
          <w:szCs w:val="40"/>
        </w:rPr>
        <w:t xml:space="preserve">а при участии в работе комиссии по </w:t>
      </w:r>
      <w:r w:rsidRPr="00B70C71">
        <w:rPr>
          <w:b/>
          <w:sz w:val="40"/>
          <w:szCs w:val="40"/>
        </w:rPr>
        <w:t>проверке гото</w:t>
      </w:r>
      <w:r w:rsidRPr="00B70C71">
        <w:rPr>
          <w:b/>
          <w:sz w:val="40"/>
          <w:szCs w:val="40"/>
        </w:rPr>
        <w:t>в</w:t>
      </w:r>
      <w:r w:rsidRPr="00B70C71">
        <w:rPr>
          <w:b/>
          <w:sz w:val="40"/>
          <w:szCs w:val="40"/>
        </w:rPr>
        <w:t xml:space="preserve">ности </w:t>
      </w:r>
      <w:r w:rsidR="00C7086C" w:rsidRPr="00B70C71">
        <w:rPr>
          <w:b/>
          <w:sz w:val="40"/>
          <w:szCs w:val="40"/>
        </w:rPr>
        <w:t xml:space="preserve">потребителей тепловой энергии и </w:t>
      </w:r>
      <w:proofErr w:type="spellStart"/>
      <w:r w:rsidR="00C7086C" w:rsidRPr="00B70C71">
        <w:rPr>
          <w:b/>
          <w:sz w:val="40"/>
          <w:szCs w:val="40"/>
        </w:rPr>
        <w:t>теплои</w:t>
      </w:r>
      <w:r w:rsidR="00C7086C" w:rsidRPr="00B70C71">
        <w:rPr>
          <w:b/>
          <w:sz w:val="40"/>
          <w:szCs w:val="40"/>
        </w:rPr>
        <w:t>с</w:t>
      </w:r>
      <w:r w:rsidR="00C7086C" w:rsidRPr="00B70C71">
        <w:rPr>
          <w:b/>
          <w:sz w:val="40"/>
          <w:szCs w:val="40"/>
        </w:rPr>
        <w:t>точников</w:t>
      </w:r>
      <w:proofErr w:type="spellEnd"/>
      <w:r w:rsidR="00C7086C" w:rsidRPr="00B70C71">
        <w:rPr>
          <w:b/>
          <w:sz w:val="40"/>
          <w:szCs w:val="40"/>
        </w:rPr>
        <w:t xml:space="preserve"> к работе в осенне-зимний период</w:t>
      </w:r>
      <w:r w:rsidRPr="00B70C71">
        <w:rPr>
          <w:b/>
          <w:sz w:val="40"/>
          <w:szCs w:val="40"/>
        </w:rPr>
        <w:t>.</w:t>
      </w:r>
    </w:p>
    <w:p w:rsidR="00B70C71" w:rsidRPr="00B70C71" w:rsidRDefault="00B70C71" w:rsidP="00C228FA">
      <w:pPr>
        <w:jc w:val="center"/>
        <w:rPr>
          <w:b/>
          <w:sz w:val="40"/>
          <w:szCs w:val="40"/>
        </w:rPr>
      </w:pPr>
    </w:p>
    <w:p w:rsidR="00C228FA" w:rsidRPr="00B70C71" w:rsidRDefault="000874BE" w:rsidP="000874BE">
      <w:pPr>
        <w:jc w:val="both"/>
        <w:rPr>
          <w:b/>
          <w:sz w:val="32"/>
          <w:szCs w:val="32"/>
          <w:u w:val="single"/>
        </w:rPr>
      </w:pPr>
      <w:r w:rsidRPr="00B70C71">
        <w:rPr>
          <w:b/>
          <w:sz w:val="32"/>
          <w:szCs w:val="32"/>
          <w:u w:val="single"/>
        </w:rPr>
        <w:t xml:space="preserve">1. При проверке готовности потребителя тепловой энергии и </w:t>
      </w:r>
      <w:proofErr w:type="spellStart"/>
      <w:r w:rsidRPr="00B70C71">
        <w:rPr>
          <w:b/>
          <w:sz w:val="32"/>
          <w:szCs w:val="32"/>
          <w:u w:val="single"/>
        </w:rPr>
        <w:t>теплоисточника</w:t>
      </w:r>
      <w:proofErr w:type="spellEnd"/>
      <w:r w:rsidRPr="00B70C71">
        <w:rPr>
          <w:b/>
          <w:sz w:val="32"/>
          <w:szCs w:val="32"/>
          <w:u w:val="single"/>
        </w:rPr>
        <w:t xml:space="preserve"> к работе в </w:t>
      </w:r>
      <w:r w:rsidR="00173FA2" w:rsidRPr="00B70C71">
        <w:rPr>
          <w:b/>
          <w:sz w:val="32"/>
          <w:szCs w:val="32"/>
          <w:u w:val="single"/>
        </w:rPr>
        <w:t>осенне</w:t>
      </w:r>
      <w:r w:rsidRPr="00B70C71">
        <w:rPr>
          <w:b/>
          <w:sz w:val="32"/>
          <w:szCs w:val="32"/>
          <w:u w:val="single"/>
        </w:rPr>
        <w:t>-зимний период представ</w:t>
      </w:r>
      <w:r w:rsidRPr="00B70C71">
        <w:rPr>
          <w:b/>
          <w:sz w:val="32"/>
          <w:szCs w:val="32"/>
          <w:u w:val="single"/>
        </w:rPr>
        <w:t>и</w:t>
      </w:r>
      <w:r w:rsidRPr="00B70C71">
        <w:rPr>
          <w:b/>
          <w:sz w:val="32"/>
          <w:szCs w:val="32"/>
          <w:u w:val="single"/>
        </w:rPr>
        <w:t>тель органа Госэнергогазнадзора рассматривает следующую документацию:</w:t>
      </w:r>
    </w:p>
    <w:p w:rsidR="000874BE" w:rsidRDefault="000874BE" w:rsidP="000874BE">
      <w:pPr>
        <w:jc w:val="both"/>
        <w:rPr>
          <w:sz w:val="32"/>
          <w:szCs w:val="32"/>
        </w:rPr>
      </w:pPr>
      <w:r>
        <w:rPr>
          <w:sz w:val="32"/>
          <w:szCs w:val="32"/>
        </w:rPr>
        <w:t>1.1. распорядительный документ о назначении</w:t>
      </w:r>
      <w:r w:rsidR="00173FA2">
        <w:rPr>
          <w:sz w:val="32"/>
          <w:szCs w:val="32"/>
        </w:rPr>
        <w:t xml:space="preserve"> комиссии по пр</w:t>
      </w:r>
      <w:r w:rsidR="00173FA2">
        <w:rPr>
          <w:sz w:val="32"/>
          <w:szCs w:val="32"/>
        </w:rPr>
        <w:t>о</w:t>
      </w:r>
      <w:r w:rsidR="00173FA2">
        <w:rPr>
          <w:sz w:val="32"/>
          <w:szCs w:val="32"/>
        </w:rPr>
        <w:t xml:space="preserve">верке готовности к работе в </w:t>
      </w:r>
      <w:r w:rsidR="00673350">
        <w:rPr>
          <w:sz w:val="32"/>
          <w:szCs w:val="32"/>
        </w:rPr>
        <w:t xml:space="preserve">предстоящий </w:t>
      </w:r>
      <w:r w:rsidR="00173FA2">
        <w:rPr>
          <w:sz w:val="32"/>
          <w:szCs w:val="32"/>
        </w:rPr>
        <w:t>осенне-зимний период;</w:t>
      </w:r>
    </w:p>
    <w:p w:rsidR="00173FA2" w:rsidRDefault="00173FA2" w:rsidP="000874BE">
      <w:pPr>
        <w:jc w:val="both"/>
        <w:rPr>
          <w:sz w:val="32"/>
          <w:szCs w:val="32"/>
        </w:rPr>
      </w:pPr>
      <w:r>
        <w:rPr>
          <w:sz w:val="32"/>
          <w:szCs w:val="32"/>
        </w:rPr>
        <w:t>1.2. план организационно-технических мероприятий по подготовке к работе</w:t>
      </w:r>
      <w:r w:rsidRPr="00173F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</w:t>
      </w:r>
      <w:r w:rsidR="00673350">
        <w:rPr>
          <w:sz w:val="32"/>
          <w:szCs w:val="32"/>
        </w:rPr>
        <w:t xml:space="preserve">предстоящий </w:t>
      </w:r>
      <w:r>
        <w:rPr>
          <w:sz w:val="32"/>
          <w:szCs w:val="32"/>
        </w:rPr>
        <w:t>осенне-зимний период;</w:t>
      </w:r>
    </w:p>
    <w:p w:rsidR="00173FA2" w:rsidRDefault="00173FA2" w:rsidP="000874BE">
      <w:pPr>
        <w:jc w:val="both"/>
        <w:rPr>
          <w:sz w:val="32"/>
          <w:szCs w:val="32"/>
        </w:rPr>
      </w:pPr>
      <w:r>
        <w:rPr>
          <w:sz w:val="32"/>
          <w:szCs w:val="32"/>
        </w:rPr>
        <w:t>1.3. документы, подтверждающие наличие в организации обслуж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вающего персонала, эксплуатирующего теплоустановки и тепловые сети или договора со специализированной организацией на обсл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живание </w:t>
      </w:r>
      <w:proofErr w:type="spellStart"/>
      <w:r>
        <w:rPr>
          <w:sz w:val="32"/>
          <w:szCs w:val="32"/>
        </w:rPr>
        <w:t>теплоустановок</w:t>
      </w:r>
      <w:proofErr w:type="spellEnd"/>
      <w:r>
        <w:rPr>
          <w:sz w:val="32"/>
          <w:szCs w:val="32"/>
        </w:rPr>
        <w:t xml:space="preserve"> и тепловых сетей (в случае отсутствия о</w:t>
      </w:r>
      <w:r>
        <w:rPr>
          <w:sz w:val="32"/>
          <w:szCs w:val="32"/>
        </w:rPr>
        <w:t>б</w:t>
      </w:r>
      <w:r>
        <w:rPr>
          <w:sz w:val="32"/>
          <w:szCs w:val="32"/>
        </w:rPr>
        <w:t>служивающего персонала в организации), ответственного за тепл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вое хозяйство (приказ, выписка из журнала проверки знаний);</w:t>
      </w:r>
    </w:p>
    <w:p w:rsidR="00173FA2" w:rsidRDefault="00173FA2" w:rsidP="000874BE">
      <w:pPr>
        <w:jc w:val="both"/>
        <w:rPr>
          <w:sz w:val="32"/>
          <w:szCs w:val="32"/>
        </w:rPr>
      </w:pPr>
      <w:r>
        <w:rPr>
          <w:sz w:val="32"/>
          <w:szCs w:val="32"/>
        </w:rPr>
        <w:t>1.4. перечень объектов, использующих тепловую энергию, с указ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нием адресов, подписанный руководителем;</w:t>
      </w:r>
    </w:p>
    <w:p w:rsidR="00173FA2" w:rsidRDefault="004C0406" w:rsidP="000874BE">
      <w:pPr>
        <w:jc w:val="both"/>
        <w:rPr>
          <w:sz w:val="32"/>
          <w:szCs w:val="32"/>
        </w:rPr>
      </w:pPr>
      <w:r>
        <w:rPr>
          <w:sz w:val="32"/>
          <w:szCs w:val="32"/>
        </w:rPr>
        <w:t>1.5. свидетельство о поверке приборов учета тепловой энергии;</w:t>
      </w:r>
    </w:p>
    <w:p w:rsidR="004C0406" w:rsidRDefault="004C0406" w:rsidP="000874BE">
      <w:pPr>
        <w:jc w:val="both"/>
        <w:rPr>
          <w:sz w:val="32"/>
          <w:szCs w:val="32"/>
        </w:rPr>
      </w:pPr>
      <w:r>
        <w:rPr>
          <w:sz w:val="32"/>
          <w:szCs w:val="32"/>
        </w:rPr>
        <w:t>1.6. акты, подтверждающие выполнение работ по испытаниям и промывкам трубопроводов и оборудования тепловых пунктов, те</w:t>
      </w:r>
      <w:r>
        <w:rPr>
          <w:sz w:val="32"/>
          <w:szCs w:val="32"/>
        </w:rPr>
        <w:t>п</w:t>
      </w:r>
      <w:r>
        <w:rPr>
          <w:sz w:val="32"/>
          <w:szCs w:val="32"/>
        </w:rPr>
        <w:t>ловых сетей, систем отопления, систем теплоснабжения вентиляц</w:t>
      </w:r>
      <w:r>
        <w:rPr>
          <w:sz w:val="32"/>
          <w:szCs w:val="32"/>
        </w:rPr>
        <w:t>и</w:t>
      </w:r>
      <w:r>
        <w:rPr>
          <w:sz w:val="32"/>
          <w:szCs w:val="32"/>
        </w:rPr>
        <w:t>онных установок;</w:t>
      </w:r>
    </w:p>
    <w:p w:rsidR="004C0406" w:rsidRDefault="004C0406" w:rsidP="000874BE">
      <w:pPr>
        <w:jc w:val="both"/>
        <w:rPr>
          <w:sz w:val="32"/>
          <w:szCs w:val="32"/>
        </w:rPr>
      </w:pPr>
      <w:r>
        <w:rPr>
          <w:sz w:val="32"/>
          <w:szCs w:val="32"/>
        </w:rPr>
        <w:t>1.7. заключение Департамента по надзору за безопасным ведением работ в промышленности Министерства по чрезвычайным ситу</w:t>
      </w:r>
      <w:r>
        <w:rPr>
          <w:sz w:val="32"/>
          <w:szCs w:val="32"/>
        </w:rPr>
        <w:t>а</w:t>
      </w:r>
      <w:r>
        <w:rPr>
          <w:sz w:val="32"/>
          <w:szCs w:val="32"/>
        </w:rPr>
        <w:t>циям Республики Беларусь (</w:t>
      </w:r>
      <w:proofErr w:type="spellStart"/>
      <w:r>
        <w:rPr>
          <w:sz w:val="32"/>
          <w:szCs w:val="32"/>
        </w:rPr>
        <w:t>Госпромнадзор</w:t>
      </w:r>
      <w:proofErr w:type="spellEnd"/>
      <w:r>
        <w:rPr>
          <w:sz w:val="32"/>
          <w:szCs w:val="32"/>
        </w:rPr>
        <w:t>) о готовности подна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зорного Госпромнадзору котельного оборудования </w:t>
      </w:r>
      <w:proofErr w:type="spellStart"/>
      <w:r>
        <w:rPr>
          <w:sz w:val="32"/>
          <w:szCs w:val="32"/>
        </w:rPr>
        <w:t>теплоисточника</w:t>
      </w:r>
      <w:proofErr w:type="spellEnd"/>
      <w:r>
        <w:rPr>
          <w:sz w:val="32"/>
          <w:szCs w:val="32"/>
        </w:rPr>
        <w:t xml:space="preserve"> единичной мощности 100 кВт и выше или суммарной мощностью 200 кВт</w:t>
      </w:r>
      <w:r w:rsidR="00FF787C">
        <w:rPr>
          <w:sz w:val="32"/>
          <w:szCs w:val="32"/>
        </w:rPr>
        <w:t xml:space="preserve"> к работе в </w:t>
      </w:r>
      <w:r w:rsidR="00673350">
        <w:rPr>
          <w:sz w:val="32"/>
          <w:szCs w:val="32"/>
        </w:rPr>
        <w:t>осенне</w:t>
      </w:r>
      <w:r w:rsidR="00FF787C">
        <w:rPr>
          <w:sz w:val="32"/>
          <w:szCs w:val="32"/>
        </w:rPr>
        <w:t>-зимний период</w:t>
      </w:r>
      <w:r w:rsidR="00673350">
        <w:rPr>
          <w:sz w:val="32"/>
          <w:szCs w:val="32"/>
        </w:rPr>
        <w:t>;</w:t>
      </w:r>
    </w:p>
    <w:p w:rsidR="00673350" w:rsidRDefault="00673350" w:rsidP="000874BE">
      <w:pPr>
        <w:jc w:val="both"/>
        <w:rPr>
          <w:sz w:val="32"/>
          <w:szCs w:val="32"/>
        </w:rPr>
      </w:pPr>
      <w:r>
        <w:rPr>
          <w:sz w:val="32"/>
          <w:szCs w:val="32"/>
        </w:rPr>
        <w:t>1.8. положение о взаимоотношении с потребителями и взаимоде</w:t>
      </w:r>
      <w:r>
        <w:rPr>
          <w:sz w:val="32"/>
          <w:szCs w:val="32"/>
        </w:rPr>
        <w:t>й</w:t>
      </w:r>
      <w:r>
        <w:rPr>
          <w:sz w:val="32"/>
          <w:szCs w:val="32"/>
        </w:rPr>
        <w:t xml:space="preserve">ствии при аварийных ситуациях (при отпуске тепловой энергии сторонним потребителям). </w:t>
      </w:r>
    </w:p>
    <w:p w:rsidR="00B412FB" w:rsidRDefault="006979C3" w:rsidP="000874BE">
      <w:pPr>
        <w:jc w:val="both"/>
        <w:rPr>
          <w:sz w:val="32"/>
          <w:szCs w:val="32"/>
        </w:rPr>
      </w:pPr>
      <w:r>
        <w:rPr>
          <w:sz w:val="32"/>
          <w:szCs w:val="32"/>
        </w:rPr>
        <w:t>1.9. Письмо за подписью руководителя об установлении периоди</w:t>
      </w:r>
      <w:r>
        <w:rPr>
          <w:sz w:val="32"/>
          <w:szCs w:val="32"/>
        </w:rPr>
        <w:t>ч</w:t>
      </w:r>
      <w:r>
        <w:rPr>
          <w:sz w:val="32"/>
          <w:szCs w:val="32"/>
        </w:rPr>
        <w:t>ности поверки технических манометров.</w:t>
      </w:r>
    </w:p>
    <w:p w:rsidR="00B70C71" w:rsidRDefault="00B70C71" w:rsidP="000874BE">
      <w:pPr>
        <w:jc w:val="both"/>
        <w:rPr>
          <w:sz w:val="32"/>
          <w:szCs w:val="32"/>
        </w:rPr>
      </w:pPr>
    </w:p>
    <w:p w:rsidR="00B70C71" w:rsidRDefault="00B70C71" w:rsidP="000874BE">
      <w:pPr>
        <w:jc w:val="both"/>
        <w:rPr>
          <w:sz w:val="32"/>
          <w:szCs w:val="32"/>
        </w:rPr>
      </w:pPr>
    </w:p>
    <w:p w:rsidR="00B70C71" w:rsidRDefault="00B70C71" w:rsidP="000874BE">
      <w:pPr>
        <w:jc w:val="both"/>
        <w:rPr>
          <w:sz w:val="32"/>
          <w:szCs w:val="32"/>
        </w:rPr>
      </w:pPr>
    </w:p>
    <w:p w:rsidR="00B70C71" w:rsidRDefault="00B70C71" w:rsidP="000874BE">
      <w:pPr>
        <w:jc w:val="both"/>
        <w:rPr>
          <w:sz w:val="32"/>
          <w:szCs w:val="32"/>
        </w:rPr>
      </w:pPr>
    </w:p>
    <w:p w:rsidR="00673350" w:rsidRPr="00B70C71" w:rsidRDefault="00673350" w:rsidP="000874BE">
      <w:pPr>
        <w:jc w:val="both"/>
        <w:rPr>
          <w:b/>
          <w:sz w:val="32"/>
          <w:szCs w:val="32"/>
          <w:u w:val="single"/>
        </w:rPr>
      </w:pPr>
      <w:r w:rsidRPr="00B70C71">
        <w:rPr>
          <w:b/>
          <w:sz w:val="32"/>
          <w:szCs w:val="32"/>
          <w:u w:val="single"/>
        </w:rPr>
        <w:t xml:space="preserve">2. При проверке готовности электроустановок потребителя и </w:t>
      </w:r>
      <w:proofErr w:type="spellStart"/>
      <w:r w:rsidRPr="00B70C71">
        <w:rPr>
          <w:b/>
          <w:sz w:val="32"/>
          <w:szCs w:val="32"/>
          <w:u w:val="single"/>
        </w:rPr>
        <w:t>теплоисточника</w:t>
      </w:r>
      <w:proofErr w:type="spellEnd"/>
      <w:r w:rsidRPr="00B70C71">
        <w:rPr>
          <w:b/>
          <w:sz w:val="32"/>
          <w:szCs w:val="32"/>
          <w:u w:val="single"/>
        </w:rPr>
        <w:t xml:space="preserve"> представитель органа Госэнергогазнадзора рассматривает следующую документацию:</w:t>
      </w:r>
    </w:p>
    <w:p w:rsidR="00673350" w:rsidRDefault="00673350" w:rsidP="00673350">
      <w:pPr>
        <w:jc w:val="both"/>
        <w:rPr>
          <w:sz w:val="32"/>
          <w:szCs w:val="32"/>
        </w:rPr>
      </w:pPr>
      <w:r>
        <w:rPr>
          <w:sz w:val="32"/>
          <w:szCs w:val="32"/>
        </w:rPr>
        <w:t>2.1. план организационно-технических мероприятий по подготовке к работе</w:t>
      </w:r>
      <w:r w:rsidRPr="00173FA2">
        <w:rPr>
          <w:sz w:val="32"/>
          <w:szCs w:val="32"/>
        </w:rPr>
        <w:t xml:space="preserve"> </w:t>
      </w:r>
      <w:r>
        <w:rPr>
          <w:sz w:val="32"/>
          <w:szCs w:val="32"/>
        </w:rPr>
        <w:t>в предстоящий осенне-зимний период;</w:t>
      </w:r>
    </w:p>
    <w:p w:rsidR="00673350" w:rsidRPr="000874BE" w:rsidRDefault="00673350" w:rsidP="000874BE">
      <w:pPr>
        <w:jc w:val="both"/>
        <w:rPr>
          <w:sz w:val="32"/>
          <w:szCs w:val="32"/>
        </w:rPr>
      </w:pPr>
      <w:r>
        <w:rPr>
          <w:sz w:val="32"/>
          <w:szCs w:val="32"/>
        </w:rPr>
        <w:t>2.2. протоколы профилактических испытаний электроустановок</w:t>
      </w:r>
      <w:r w:rsidR="005B5592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C228FA" w:rsidRPr="006132BA" w:rsidRDefault="00C228FA" w:rsidP="00C228FA">
      <w:pPr>
        <w:jc w:val="both"/>
        <w:rPr>
          <w:sz w:val="32"/>
          <w:szCs w:val="32"/>
        </w:rPr>
      </w:pPr>
      <w:r w:rsidRPr="006132BA">
        <w:rPr>
          <w:sz w:val="32"/>
          <w:szCs w:val="32"/>
        </w:rPr>
        <w:t>- сопротивления изоляции;</w:t>
      </w:r>
    </w:p>
    <w:p w:rsidR="00C228FA" w:rsidRPr="006132BA" w:rsidRDefault="00C228FA" w:rsidP="00C228FA">
      <w:pPr>
        <w:jc w:val="both"/>
        <w:rPr>
          <w:sz w:val="32"/>
          <w:szCs w:val="32"/>
        </w:rPr>
      </w:pPr>
      <w:r w:rsidRPr="006132BA">
        <w:rPr>
          <w:sz w:val="32"/>
          <w:szCs w:val="32"/>
        </w:rPr>
        <w:t>- протокол измерения сопротивления заземляющих устройств;</w:t>
      </w:r>
    </w:p>
    <w:p w:rsidR="00C228FA" w:rsidRPr="006132BA" w:rsidRDefault="00C228FA" w:rsidP="00C228FA">
      <w:pPr>
        <w:jc w:val="both"/>
        <w:rPr>
          <w:sz w:val="32"/>
          <w:szCs w:val="32"/>
        </w:rPr>
      </w:pPr>
      <w:r w:rsidRPr="006132BA">
        <w:rPr>
          <w:sz w:val="32"/>
          <w:szCs w:val="32"/>
        </w:rPr>
        <w:t xml:space="preserve">- протокол проверки наличия цепи между </w:t>
      </w:r>
      <w:proofErr w:type="spellStart"/>
      <w:r w:rsidRPr="006132BA">
        <w:rPr>
          <w:sz w:val="32"/>
          <w:szCs w:val="32"/>
        </w:rPr>
        <w:t>заземлителями</w:t>
      </w:r>
      <w:proofErr w:type="spellEnd"/>
      <w:r w:rsidRPr="006132BA">
        <w:rPr>
          <w:sz w:val="32"/>
          <w:szCs w:val="32"/>
        </w:rPr>
        <w:t xml:space="preserve"> и зазе</w:t>
      </w:r>
      <w:r w:rsidRPr="006132BA">
        <w:rPr>
          <w:sz w:val="32"/>
          <w:szCs w:val="32"/>
        </w:rPr>
        <w:t>м</w:t>
      </w:r>
      <w:r w:rsidRPr="006132BA">
        <w:rPr>
          <w:sz w:val="32"/>
          <w:szCs w:val="32"/>
        </w:rPr>
        <w:t>ляемыми элементами;</w:t>
      </w:r>
    </w:p>
    <w:p w:rsidR="00C228FA" w:rsidRPr="006132BA" w:rsidRDefault="00C228FA" w:rsidP="00C228FA">
      <w:pPr>
        <w:jc w:val="both"/>
        <w:rPr>
          <w:sz w:val="32"/>
          <w:szCs w:val="32"/>
        </w:rPr>
      </w:pPr>
      <w:r w:rsidRPr="006132BA">
        <w:rPr>
          <w:sz w:val="32"/>
          <w:szCs w:val="32"/>
        </w:rPr>
        <w:t>- протокол проверки цепи «фаза-нуль»;</w:t>
      </w:r>
    </w:p>
    <w:p w:rsidR="00C228FA" w:rsidRPr="006132BA" w:rsidRDefault="00C228FA" w:rsidP="00C228FA">
      <w:pPr>
        <w:jc w:val="both"/>
        <w:rPr>
          <w:sz w:val="32"/>
          <w:szCs w:val="32"/>
        </w:rPr>
      </w:pPr>
      <w:r w:rsidRPr="006132BA">
        <w:rPr>
          <w:sz w:val="32"/>
          <w:szCs w:val="32"/>
        </w:rPr>
        <w:t>- протокол проверки автоматических выключателей;</w:t>
      </w:r>
    </w:p>
    <w:p w:rsidR="00C228FA" w:rsidRPr="006132BA" w:rsidRDefault="00C228FA" w:rsidP="00C228FA">
      <w:pPr>
        <w:jc w:val="both"/>
        <w:rPr>
          <w:sz w:val="32"/>
          <w:szCs w:val="32"/>
        </w:rPr>
      </w:pPr>
      <w:r w:rsidRPr="006132BA">
        <w:rPr>
          <w:sz w:val="32"/>
          <w:szCs w:val="32"/>
        </w:rPr>
        <w:t>- протокол проверки линии с устройством защитного отключения;</w:t>
      </w:r>
    </w:p>
    <w:p w:rsidR="00C228FA" w:rsidRPr="006132BA" w:rsidRDefault="00C228FA" w:rsidP="00C228FA">
      <w:pPr>
        <w:jc w:val="both"/>
        <w:rPr>
          <w:sz w:val="32"/>
          <w:szCs w:val="32"/>
        </w:rPr>
      </w:pPr>
      <w:r w:rsidRPr="006132BA">
        <w:rPr>
          <w:sz w:val="32"/>
          <w:szCs w:val="32"/>
        </w:rPr>
        <w:t>2.</w:t>
      </w:r>
      <w:r w:rsidR="00673350">
        <w:rPr>
          <w:sz w:val="32"/>
          <w:szCs w:val="32"/>
        </w:rPr>
        <w:t>3. с</w:t>
      </w:r>
      <w:r w:rsidRPr="006132BA">
        <w:rPr>
          <w:sz w:val="32"/>
          <w:szCs w:val="32"/>
        </w:rPr>
        <w:t>ведения об организации эксплуатации электроустановок (н</w:t>
      </w:r>
      <w:r w:rsidRPr="006132BA">
        <w:rPr>
          <w:sz w:val="32"/>
          <w:szCs w:val="32"/>
        </w:rPr>
        <w:t>а</w:t>
      </w:r>
      <w:r w:rsidRPr="006132BA">
        <w:rPr>
          <w:sz w:val="32"/>
          <w:szCs w:val="32"/>
        </w:rPr>
        <w:t>личие обслуживающего персонала или договора на обслуживание электроустановок, наличие лица, ответственного за электрохозя</w:t>
      </w:r>
      <w:r w:rsidRPr="006132BA">
        <w:rPr>
          <w:sz w:val="32"/>
          <w:szCs w:val="32"/>
        </w:rPr>
        <w:t>й</w:t>
      </w:r>
      <w:r w:rsidRPr="006132BA">
        <w:rPr>
          <w:sz w:val="32"/>
          <w:szCs w:val="32"/>
        </w:rPr>
        <w:t>ство</w:t>
      </w:r>
      <w:r w:rsidR="00673350">
        <w:rPr>
          <w:sz w:val="32"/>
          <w:szCs w:val="32"/>
        </w:rPr>
        <w:t xml:space="preserve"> (приказ, выписка из журнала подтверждения (присвоения)</w:t>
      </w:r>
      <w:r w:rsidR="000F2C5F">
        <w:rPr>
          <w:sz w:val="32"/>
          <w:szCs w:val="32"/>
        </w:rPr>
        <w:t xml:space="preserve"> группы по электробезопасности)</w:t>
      </w:r>
      <w:r w:rsidR="00673350">
        <w:rPr>
          <w:sz w:val="32"/>
          <w:szCs w:val="32"/>
        </w:rPr>
        <w:t>, про</w:t>
      </w:r>
      <w:r w:rsidR="004F791C">
        <w:rPr>
          <w:sz w:val="32"/>
          <w:szCs w:val="32"/>
        </w:rPr>
        <w:t>токолы испытаний средств защиты</w:t>
      </w:r>
      <w:r w:rsidRPr="006132BA">
        <w:rPr>
          <w:sz w:val="32"/>
          <w:szCs w:val="32"/>
        </w:rPr>
        <w:t>).</w:t>
      </w:r>
    </w:p>
    <w:p w:rsidR="00C228FA" w:rsidRPr="006132BA" w:rsidRDefault="00673350" w:rsidP="00C228FA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C228FA" w:rsidRPr="006132BA">
        <w:rPr>
          <w:sz w:val="32"/>
          <w:szCs w:val="32"/>
        </w:rPr>
        <w:t>.</w:t>
      </w:r>
      <w:r>
        <w:rPr>
          <w:sz w:val="32"/>
          <w:szCs w:val="32"/>
        </w:rPr>
        <w:t xml:space="preserve">4. </w:t>
      </w:r>
      <w:r w:rsidR="00C228FA" w:rsidRPr="006132BA">
        <w:rPr>
          <w:sz w:val="32"/>
          <w:szCs w:val="32"/>
        </w:rPr>
        <w:t>утвержденную одно</w:t>
      </w:r>
      <w:r>
        <w:rPr>
          <w:sz w:val="32"/>
          <w:szCs w:val="32"/>
        </w:rPr>
        <w:t>линейную схему электроснабжения;</w:t>
      </w:r>
    </w:p>
    <w:p w:rsidR="005B5592" w:rsidRDefault="00673350" w:rsidP="00C228FA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C228FA" w:rsidRPr="006132BA">
        <w:rPr>
          <w:sz w:val="32"/>
          <w:szCs w:val="32"/>
        </w:rPr>
        <w:t>.</w:t>
      </w:r>
      <w:r>
        <w:rPr>
          <w:sz w:val="32"/>
          <w:szCs w:val="32"/>
        </w:rPr>
        <w:t>5. п</w:t>
      </w:r>
      <w:r w:rsidR="00C228FA" w:rsidRPr="006132BA">
        <w:rPr>
          <w:sz w:val="32"/>
          <w:szCs w:val="32"/>
        </w:rPr>
        <w:t>оложение о взаимоотношении между энергоснабжающей о</w:t>
      </w:r>
      <w:r w:rsidR="00C228FA" w:rsidRPr="006132BA">
        <w:rPr>
          <w:sz w:val="32"/>
          <w:szCs w:val="32"/>
        </w:rPr>
        <w:t>р</w:t>
      </w:r>
      <w:r w:rsidR="00C228FA" w:rsidRPr="006132BA">
        <w:rPr>
          <w:sz w:val="32"/>
          <w:szCs w:val="32"/>
        </w:rPr>
        <w:t>ганизацией и потребителем при наличии у потребителя на балансе электроустановок, включенных в транзитную часть энергосна</w:t>
      </w:r>
      <w:r w:rsidR="00C228FA" w:rsidRPr="006132BA">
        <w:rPr>
          <w:sz w:val="32"/>
          <w:szCs w:val="32"/>
        </w:rPr>
        <w:t>б</w:t>
      </w:r>
      <w:r w:rsidR="00C228FA" w:rsidRPr="006132BA">
        <w:rPr>
          <w:sz w:val="32"/>
          <w:szCs w:val="32"/>
        </w:rPr>
        <w:t>жающей организации, и (или) имеющие собственные электроста</w:t>
      </w:r>
      <w:r w:rsidR="00C228FA" w:rsidRPr="006132BA">
        <w:rPr>
          <w:sz w:val="32"/>
          <w:szCs w:val="32"/>
        </w:rPr>
        <w:t>н</w:t>
      </w:r>
      <w:r w:rsidR="00C228FA" w:rsidRPr="006132BA">
        <w:rPr>
          <w:sz w:val="32"/>
          <w:szCs w:val="32"/>
        </w:rPr>
        <w:t>ции или автономные источники электроснабжения, от которых м</w:t>
      </w:r>
      <w:r w:rsidR="00C228FA" w:rsidRPr="006132BA">
        <w:rPr>
          <w:sz w:val="32"/>
          <w:szCs w:val="32"/>
        </w:rPr>
        <w:t>о</w:t>
      </w:r>
      <w:r w:rsidR="00C228FA" w:rsidRPr="006132BA">
        <w:rPr>
          <w:sz w:val="32"/>
          <w:szCs w:val="32"/>
        </w:rPr>
        <w:t>жет быть подано напряжение в сеть</w:t>
      </w:r>
      <w:r w:rsidR="005B5592">
        <w:rPr>
          <w:sz w:val="32"/>
          <w:szCs w:val="32"/>
        </w:rPr>
        <w:t>;</w:t>
      </w:r>
      <w:r w:rsidR="004F791C">
        <w:rPr>
          <w:sz w:val="32"/>
          <w:szCs w:val="32"/>
        </w:rPr>
        <w:t xml:space="preserve"> </w:t>
      </w:r>
    </w:p>
    <w:p w:rsidR="00C228FA" w:rsidRDefault="004F791C" w:rsidP="00C228FA">
      <w:pPr>
        <w:jc w:val="both"/>
        <w:rPr>
          <w:sz w:val="32"/>
          <w:szCs w:val="32"/>
        </w:rPr>
      </w:pPr>
      <w:r>
        <w:rPr>
          <w:sz w:val="32"/>
          <w:szCs w:val="32"/>
        </w:rPr>
        <w:t>2.6. акты проверки работоспособности устройств</w:t>
      </w:r>
      <w:r w:rsidR="00C228FA" w:rsidRPr="006132BA">
        <w:rPr>
          <w:sz w:val="32"/>
          <w:szCs w:val="32"/>
        </w:rPr>
        <w:t xml:space="preserve"> АВР</w:t>
      </w:r>
      <w:r>
        <w:rPr>
          <w:sz w:val="32"/>
          <w:szCs w:val="32"/>
        </w:rPr>
        <w:t>, ДЭС, ИБП</w:t>
      </w:r>
      <w:r w:rsidR="00C228FA" w:rsidRPr="006132BA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C228FA" w:rsidRPr="006132BA">
        <w:rPr>
          <w:sz w:val="32"/>
          <w:szCs w:val="32"/>
        </w:rPr>
        <w:t>для потребит</w:t>
      </w:r>
      <w:r w:rsidR="005B5592">
        <w:rPr>
          <w:sz w:val="32"/>
          <w:szCs w:val="32"/>
        </w:rPr>
        <w:t xml:space="preserve">елей, имеющих </w:t>
      </w:r>
      <w:proofErr w:type="spellStart"/>
      <w:r w:rsidR="005B5592">
        <w:rPr>
          <w:sz w:val="32"/>
          <w:szCs w:val="32"/>
        </w:rPr>
        <w:t>электроприемники</w:t>
      </w:r>
      <w:proofErr w:type="spellEnd"/>
      <w:r w:rsidR="005B5592">
        <w:rPr>
          <w:sz w:val="32"/>
          <w:szCs w:val="32"/>
        </w:rPr>
        <w:t xml:space="preserve"> </w:t>
      </w:r>
      <w:r w:rsidR="005B5592">
        <w:rPr>
          <w:sz w:val="32"/>
          <w:szCs w:val="32"/>
          <w:lang w:val="en-US"/>
        </w:rPr>
        <w:t>I</w:t>
      </w:r>
      <w:r w:rsidR="005B5592">
        <w:rPr>
          <w:sz w:val="32"/>
          <w:szCs w:val="32"/>
        </w:rPr>
        <w:t xml:space="preserve"> и </w:t>
      </w:r>
      <w:r w:rsidR="005B5592">
        <w:rPr>
          <w:sz w:val="32"/>
          <w:szCs w:val="32"/>
          <w:lang w:val="en-US"/>
        </w:rPr>
        <w:t>I</w:t>
      </w:r>
      <w:r w:rsidR="00C228FA" w:rsidRPr="006132BA">
        <w:rPr>
          <w:sz w:val="32"/>
          <w:szCs w:val="32"/>
        </w:rPr>
        <w:t xml:space="preserve"> особой кат</w:t>
      </w:r>
      <w:r w:rsidR="00C228FA" w:rsidRPr="006132BA">
        <w:rPr>
          <w:sz w:val="32"/>
          <w:szCs w:val="32"/>
        </w:rPr>
        <w:t>е</w:t>
      </w:r>
      <w:r w:rsidR="00C228FA" w:rsidRPr="006132BA">
        <w:rPr>
          <w:sz w:val="32"/>
          <w:szCs w:val="32"/>
        </w:rPr>
        <w:t>гории по надежности электроснабжения</w:t>
      </w:r>
      <w:r>
        <w:rPr>
          <w:sz w:val="32"/>
          <w:szCs w:val="32"/>
        </w:rPr>
        <w:t>).</w:t>
      </w:r>
    </w:p>
    <w:p w:rsidR="00B412FB" w:rsidRDefault="00B412FB" w:rsidP="00C228FA">
      <w:pPr>
        <w:jc w:val="both"/>
        <w:rPr>
          <w:sz w:val="32"/>
          <w:szCs w:val="32"/>
        </w:rPr>
      </w:pPr>
    </w:p>
    <w:p w:rsidR="00B70C71" w:rsidRDefault="00B70C71" w:rsidP="00C228FA">
      <w:pPr>
        <w:jc w:val="both"/>
        <w:rPr>
          <w:sz w:val="32"/>
          <w:szCs w:val="32"/>
        </w:rPr>
      </w:pPr>
    </w:p>
    <w:p w:rsidR="00B70C71" w:rsidRDefault="00B70C71" w:rsidP="00C228FA">
      <w:pPr>
        <w:jc w:val="both"/>
        <w:rPr>
          <w:sz w:val="32"/>
          <w:szCs w:val="32"/>
        </w:rPr>
      </w:pPr>
    </w:p>
    <w:p w:rsidR="00B70C71" w:rsidRDefault="00B70C71" w:rsidP="00C228FA">
      <w:pPr>
        <w:jc w:val="both"/>
        <w:rPr>
          <w:sz w:val="32"/>
          <w:szCs w:val="32"/>
        </w:rPr>
      </w:pPr>
    </w:p>
    <w:p w:rsidR="00B70C71" w:rsidRDefault="00B70C71" w:rsidP="00C228FA">
      <w:pPr>
        <w:jc w:val="both"/>
        <w:rPr>
          <w:sz w:val="32"/>
          <w:szCs w:val="32"/>
        </w:rPr>
      </w:pPr>
    </w:p>
    <w:p w:rsidR="00B70C71" w:rsidRDefault="00B70C71" w:rsidP="00C228FA">
      <w:pPr>
        <w:jc w:val="both"/>
        <w:rPr>
          <w:sz w:val="32"/>
          <w:szCs w:val="32"/>
        </w:rPr>
      </w:pPr>
    </w:p>
    <w:p w:rsidR="00B70C71" w:rsidRDefault="00B70C71" w:rsidP="00C228FA">
      <w:pPr>
        <w:jc w:val="both"/>
        <w:rPr>
          <w:sz w:val="32"/>
          <w:szCs w:val="32"/>
        </w:rPr>
      </w:pPr>
    </w:p>
    <w:p w:rsidR="00B70C71" w:rsidRDefault="00B70C71" w:rsidP="00C228FA">
      <w:pPr>
        <w:jc w:val="both"/>
        <w:rPr>
          <w:sz w:val="32"/>
          <w:szCs w:val="32"/>
        </w:rPr>
      </w:pPr>
    </w:p>
    <w:p w:rsidR="00B70C71" w:rsidRDefault="00B70C71" w:rsidP="00C228FA">
      <w:pPr>
        <w:jc w:val="both"/>
        <w:rPr>
          <w:sz w:val="32"/>
          <w:szCs w:val="32"/>
        </w:rPr>
      </w:pPr>
    </w:p>
    <w:p w:rsidR="005B5592" w:rsidRDefault="005B5592" w:rsidP="00C228FA">
      <w:pPr>
        <w:jc w:val="both"/>
        <w:rPr>
          <w:sz w:val="32"/>
          <w:szCs w:val="32"/>
        </w:rPr>
      </w:pPr>
    </w:p>
    <w:p w:rsidR="00B70C71" w:rsidRPr="006132BA" w:rsidRDefault="00B70C71" w:rsidP="00C228FA">
      <w:pPr>
        <w:jc w:val="both"/>
        <w:rPr>
          <w:sz w:val="32"/>
          <w:szCs w:val="32"/>
        </w:rPr>
      </w:pPr>
    </w:p>
    <w:p w:rsidR="0068786D" w:rsidRPr="00B70C71" w:rsidRDefault="004F791C" w:rsidP="004F791C">
      <w:pPr>
        <w:jc w:val="both"/>
        <w:rPr>
          <w:b/>
          <w:sz w:val="32"/>
          <w:szCs w:val="32"/>
          <w:u w:val="single"/>
        </w:rPr>
      </w:pPr>
      <w:r w:rsidRPr="00B70C71">
        <w:rPr>
          <w:b/>
          <w:sz w:val="32"/>
          <w:szCs w:val="32"/>
          <w:u w:val="single"/>
        </w:rPr>
        <w:lastRenderedPageBreak/>
        <w:t>3. При проверке готовности вводных, внутренних газопров</w:t>
      </w:r>
      <w:r w:rsidRPr="00B70C71">
        <w:rPr>
          <w:b/>
          <w:sz w:val="32"/>
          <w:szCs w:val="32"/>
          <w:u w:val="single"/>
        </w:rPr>
        <w:t>о</w:t>
      </w:r>
      <w:r w:rsidRPr="00B70C71">
        <w:rPr>
          <w:b/>
          <w:sz w:val="32"/>
          <w:szCs w:val="32"/>
          <w:u w:val="single"/>
        </w:rPr>
        <w:t>дов, газоиспользующего оборудования и инженерных систем, обеспечивающих безопасность при его эксплуатации в мног</w:t>
      </w:r>
      <w:r w:rsidRPr="00B70C71">
        <w:rPr>
          <w:b/>
          <w:sz w:val="32"/>
          <w:szCs w:val="32"/>
          <w:u w:val="single"/>
        </w:rPr>
        <w:t>о</w:t>
      </w:r>
      <w:r w:rsidRPr="00B70C71">
        <w:rPr>
          <w:b/>
          <w:sz w:val="32"/>
          <w:szCs w:val="32"/>
          <w:u w:val="single"/>
        </w:rPr>
        <w:t>квартирном жилищном фонде:</w:t>
      </w:r>
    </w:p>
    <w:p w:rsidR="00B412FB" w:rsidRDefault="00B412FB" w:rsidP="004F791C">
      <w:pPr>
        <w:jc w:val="both"/>
        <w:rPr>
          <w:sz w:val="32"/>
          <w:szCs w:val="32"/>
        </w:rPr>
      </w:pPr>
      <w:r>
        <w:rPr>
          <w:sz w:val="32"/>
          <w:szCs w:val="32"/>
        </w:rPr>
        <w:t>3.1. акт проверки технического состояния дымовых и вентиляцио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ных каналов;</w:t>
      </w:r>
    </w:p>
    <w:p w:rsidR="00B412FB" w:rsidRPr="004F791C" w:rsidRDefault="00B412FB" w:rsidP="004F791C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3.2. договор на проведение технического обслуживания и ремонта вводного, внутренних газопроводов многоквартирного жилого 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ма, проходящих по местам общего пользования (коридоры, лестн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цы и т.д.), внутриквартирных газопроводов до кранов на </w:t>
      </w:r>
      <w:proofErr w:type="spellStart"/>
      <w:r>
        <w:rPr>
          <w:sz w:val="32"/>
          <w:szCs w:val="32"/>
        </w:rPr>
        <w:t>опусках</w:t>
      </w:r>
      <w:proofErr w:type="spellEnd"/>
      <w:r>
        <w:rPr>
          <w:sz w:val="32"/>
          <w:szCs w:val="32"/>
        </w:rPr>
        <w:t xml:space="preserve"> к газоиспользующему оборудованию в многоквартирном жилищном фонде, заключенного между организацией, имеющей право выпо</w:t>
      </w:r>
      <w:r>
        <w:rPr>
          <w:sz w:val="32"/>
          <w:szCs w:val="32"/>
        </w:rPr>
        <w:t>л</w:t>
      </w:r>
      <w:r>
        <w:rPr>
          <w:sz w:val="32"/>
          <w:szCs w:val="32"/>
        </w:rPr>
        <w:t>нения данных работ и организацией, осуществляемой эксплуат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цию жилищного фонда, уполномоченным лицом, управляющим.</w:t>
      </w:r>
      <w:proofErr w:type="gramEnd"/>
    </w:p>
    <w:sectPr w:rsidR="00B412FB" w:rsidRPr="004F791C" w:rsidSect="00B70C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C228FA"/>
    <w:rsid w:val="000874BE"/>
    <w:rsid w:val="000F2C5F"/>
    <w:rsid w:val="00173FA2"/>
    <w:rsid w:val="001E0B2F"/>
    <w:rsid w:val="00464198"/>
    <w:rsid w:val="004C0406"/>
    <w:rsid w:val="004F791C"/>
    <w:rsid w:val="005B5592"/>
    <w:rsid w:val="005C63BF"/>
    <w:rsid w:val="00673350"/>
    <w:rsid w:val="0068786D"/>
    <w:rsid w:val="006979C3"/>
    <w:rsid w:val="00B412FB"/>
    <w:rsid w:val="00B70C71"/>
    <w:rsid w:val="00B81DC3"/>
    <w:rsid w:val="00BC54E2"/>
    <w:rsid w:val="00C228FA"/>
    <w:rsid w:val="00C7086C"/>
    <w:rsid w:val="00D83B0F"/>
    <w:rsid w:val="00D97DFD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2020-04-06T14:08:00Z</dcterms:created>
  <dcterms:modified xsi:type="dcterms:W3CDTF">2020-06-04T06:46:00Z</dcterms:modified>
</cp:coreProperties>
</file>